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FFBE7" w14:textId="77777777" w:rsidR="00DF0052" w:rsidRDefault="00587E04">
      <w:pPr>
        <w:spacing w:after="40"/>
        <w:jc w:val="center"/>
      </w:pPr>
      <w:r>
        <w:rPr>
          <w:noProof/>
        </w:rPr>
        <w:drawing>
          <wp:inline distT="0" distB="0" distL="0" distR="0" wp14:anchorId="40EC1674" wp14:editId="3C2640E0">
            <wp:extent cx="1620000" cy="16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Лого BORODINA DANCE COMPETITION - 2(20260824-111714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FA63C" w14:textId="77777777" w:rsidR="00DF0052" w:rsidRPr="004E2C17" w:rsidRDefault="00587E04">
      <w:pPr>
        <w:spacing w:after="20"/>
        <w:jc w:val="center"/>
        <w:rPr>
          <w:lang w:val="ru-RU"/>
        </w:rPr>
      </w:pPr>
      <w:r w:rsidRPr="004E2C17">
        <w:rPr>
          <w:rFonts w:eastAsia="Arial"/>
          <w:b/>
          <w:color w:val="4E2270"/>
          <w:sz w:val="48"/>
          <w:lang w:val="ru-RU"/>
        </w:rPr>
        <w:t>ПОЛОЖЕНИЕ</w:t>
      </w:r>
    </w:p>
    <w:p w14:paraId="3479130E" w14:textId="77777777" w:rsidR="00DF0052" w:rsidRPr="004E2C17" w:rsidRDefault="00587E04">
      <w:pPr>
        <w:spacing w:after="40"/>
        <w:jc w:val="center"/>
        <w:rPr>
          <w:lang w:val="ru-RU"/>
        </w:rPr>
      </w:pPr>
      <w:r w:rsidRPr="004E2C17">
        <w:rPr>
          <w:rFonts w:eastAsia="Arial"/>
          <w:b/>
          <w:color w:val="BC206F"/>
          <w:sz w:val="26"/>
          <w:lang w:val="ru-RU"/>
        </w:rPr>
        <w:t>о проведении 104-го Международного многожанрового конкурса</w:t>
      </w:r>
    </w:p>
    <w:p w14:paraId="23DCCFF6" w14:textId="77777777" w:rsidR="00DF0052" w:rsidRDefault="00587E04">
      <w:pPr>
        <w:spacing w:after="200"/>
        <w:jc w:val="center"/>
      </w:pPr>
      <w:r>
        <w:rPr>
          <w:rFonts w:eastAsia="Arial"/>
          <w:b/>
          <w:color w:val="BF8D22"/>
          <w:sz w:val="34"/>
        </w:rPr>
        <w:t>BEAUTY MADE BORODINA</w:t>
      </w:r>
    </w:p>
    <w:tbl>
      <w:tblPr>
        <w:tblW w:w="0" w:type="auto"/>
        <w:jc w:val="center"/>
        <w:tblBorders>
          <w:top w:val="single" w:sz="5" w:space="0" w:color="BDA7CA"/>
          <w:left w:val="single" w:sz="5" w:space="0" w:color="BDA7CA"/>
          <w:bottom w:val="single" w:sz="5" w:space="0" w:color="BDA7CA"/>
          <w:right w:val="single" w:sz="5" w:space="0" w:color="BDA7CA"/>
          <w:insideH w:val="single" w:sz="5" w:space="0" w:color="BDA7CA"/>
          <w:insideV w:val="single" w:sz="5" w:space="0" w:color="BDA7CA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DF0052" w14:paraId="3DE0B02F" w14:textId="77777777">
        <w:trPr>
          <w:jc w:val="center"/>
        </w:trPr>
        <w:tc>
          <w:tcPr>
            <w:tcW w:w="3175" w:type="dxa"/>
            <w:shd w:val="clear" w:color="auto" w:fill="4E2270"/>
            <w:vAlign w:val="center"/>
          </w:tcPr>
          <w:p w14:paraId="6922DBF8" w14:textId="77777777" w:rsidR="00DF0052" w:rsidRDefault="00587E04">
            <w:pPr>
              <w:spacing w:before="40" w:after="40"/>
              <w:jc w:val="center"/>
            </w:pPr>
            <w:r>
              <w:rPr>
                <w:rFonts w:eastAsia="Arial"/>
                <w:b/>
                <w:color w:val="FFFFFF"/>
                <w:sz w:val="18"/>
              </w:rPr>
              <w:t>ДАТА</w:t>
            </w:r>
          </w:p>
        </w:tc>
        <w:tc>
          <w:tcPr>
            <w:tcW w:w="3175" w:type="dxa"/>
            <w:shd w:val="clear" w:color="auto" w:fill="4E2270"/>
            <w:vAlign w:val="center"/>
          </w:tcPr>
          <w:p w14:paraId="795D9D7F" w14:textId="77777777" w:rsidR="00DF0052" w:rsidRDefault="00587E04">
            <w:pPr>
              <w:spacing w:before="40" w:after="40"/>
              <w:jc w:val="center"/>
            </w:pPr>
            <w:r>
              <w:rPr>
                <w:rFonts w:eastAsia="Arial"/>
                <w:b/>
                <w:color w:val="FFFFFF"/>
                <w:sz w:val="18"/>
              </w:rPr>
              <w:t>ГОРОД</w:t>
            </w:r>
          </w:p>
        </w:tc>
        <w:tc>
          <w:tcPr>
            <w:tcW w:w="3175" w:type="dxa"/>
            <w:shd w:val="clear" w:color="auto" w:fill="4E2270"/>
            <w:vAlign w:val="center"/>
          </w:tcPr>
          <w:p w14:paraId="176FFA44" w14:textId="77777777" w:rsidR="00DF0052" w:rsidRDefault="00587E04">
            <w:pPr>
              <w:spacing w:before="40" w:after="40"/>
              <w:jc w:val="center"/>
            </w:pPr>
            <w:r>
              <w:rPr>
                <w:rFonts w:eastAsia="Arial"/>
                <w:b/>
                <w:color w:val="FFFFFF"/>
                <w:sz w:val="18"/>
              </w:rPr>
              <w:t>ПРИЗОВОЙ ФОНД</w:t>
            </w:r>
          </w:p>
        </w:tc>
      </w:tr>
      <w:tr w:rsidR="00DF0052" w14:paraId="28951E9B" w14:textId="77777777">
        <w:trPr>
          <w:jc w:val="center"/>
        </w:trPr>
        <w:tc>
          <w:tcPr>
            <w:tcW w:w="3175" w:type="dxa"/>
            <w:vAlign w:val="center"/>
          </w:tcPr>
          <w:p w14:paraId="6FD3DEBA" w14:textId="77777777" w:rsidR="00DF0052" w:rsidRDefault="00587E04">
            <w:pPr>
              <w:spacing w:before="40" w:after="40"/>
              <w:jc w:val="center"/>
            </w:pPr>
            <w:r>
              <w:rPr>
                <w:rFonts w:eastAsia="Arial"/>
                <w:b/>
                <w:color w:val="4E2270"/>
                <w:sz w:val="20"/>
              </w:rPr>
              <w:t>14 ноября 2026 года</w:t>
            </w:r>
          </w:p>
        </w:tc>
        <w:tc>
          <w:tcPr>
            <w:tcW w:w="3175" w:type="dxa"/>
            <w:vAlign w:val="center"/>
          </w:tcPr>
          <w:p w14:paraId="2E1475BD" w14:textId="77777777" w:rsidR="00DF0052" w:rsidRDefault="00587E04">
            <w:pPr>
              <w:spacing w:before="40" w:after="40"/>
              <w:jc w:val="center"/>
            </w:pPr>
            <w:r>
              <w:rPr>
                <w:rFonts w:eastAsia="Arial"/>
                <w:b/>
                <w:color w:val="4E2270"/>
                <w:sz w:val="20"/>
              </w:rPr>
              <w:t>Кокшетау, Казахстан</w:t>
            </w:r>
          </w:p>
        </w:tc>
        <w:tc>
          <w:tcPr>
            <w:tcW w:w="3175" w:type="dxa"/>
            <w:vAlign w:val="center"/>
          </w:tcPr>
          <w:p w14:paraId="61F5AA5A" w14:textId="77777777" w:rsidR="00DF0052" w:rsidRDefault="00587E04">
            <w:pPr>
              <w:spacing w:before="40" w:after="40"/>
              <w:jc w:val="center"/>
            </w:pPr>
            <w:r>
              <w:rPr>
                <w:rFonts w:eastAsia="Arial"/>
                <w:b/>
                <w:color w:val="4E2270"/>
                <w:sz w:val="20"/>
              </w:rPr>
              <w:t>300 000 ₸</w:t>
            </w:r>
          </w:p>
        </w:tc>
      </w:tr>
    </w:tbl>
    <w:p w14:paraId="7BC3E6F6" w14:textId="2FBBD2A7" w:rsidR="00DF0052" w:rsidRPr="004E2C17" w:rsidRDefault="004E2C17" w:rsidP="004E2C17">
      <w:pPr>
        <w:jc w:val="center"/>
        <w:rPr>
          <w:lang w:val="ru-RU"/>
        </w:rPr>
      </w:pPr>
      <w:r>
        <w:rPr>
          <w:lang w:val="ru-RU"/>
        </w:rPr>
        <w:t>Прием заявок до 1 ноября 2026</w:t>
      </w:r>
    </w:p>
    <w:tbl>
      <w:tblPr>
        <w:tblW w:w="0" w:type="auto"/>
        <w:jc w:val="center"/>
        <w:tblBorders>
          <w:top w:val="single" w:sz="4" w:space="0" w:color="D6C5DF"/>
          <w:left w:val="single" w:sz="4" w:space="0" w:color="D6C5DF"/>
          <w:bottom w:val="single" w:sz="4" w:space="0" w:color="D6C5DF"/>
          <w:right w:val="single" w:sz="4" w:space="0" w:color="D6C5DF"/>
          <w:insideH w:val="single" w:sz="4" w:space="0" w:color="D6C5DF"/>
          <w:insideV w:val="single" w:sz="4" w:space="0" w:color="D6C5DF"/>
        </w:tblBorders>
        <w:tblLayout w:type="fixed"/>
        <w:tblLook w:val="04A0" w:firstRow="1" w:lastRow="0" w:firstColumn="1" w:lastColumn="0" w:noHBand="0" w:noVBand="1"/>
      </w:tblPr>
      <w:tblGrid>
        <w:gridCol w:w="9752"/>
      </w:tblGrid>
      <w:tr w:rsidR="00DF0052" w14:paraId="4C521ED9" w14:textId="77777777">
        <w:trPr>
          <w:jc w:val="center"/>
        </w:trPr>
        <w:tc>
          <w:tcPr>
            <w:tcW w:w="9752" w:type="dxa"/>
            <w:shd w:val="clear" w:color="auto" w:fill="F4EEF8"/>
          </w:tcPr>
          <w:p w14:paraId="25807696" w14:textId="77777777" w:rsidR="00DF0052" w:rsidRDefault="00587E04">
            <w:pPr>
              <w:spacing w:after="40"/>
            </w:pPr>
            <w:r w:rsidRPr="004E2C17">
              <w:rPr>
                <w:rFonts w:eastAsia="Arial"/>
                <w:b/>
                <w:color w:val="BC206F"/>
                <w:lang w:val="ru-RU"/>
              </w:rPr>
              <w:t xml:space="preserve">ВАЖНО: </w:t>
            </w:r>
            <w:r w:rsidRPr="004E2C17">
              <w:rPr>
                <w:rFonts w:eastAsia="Arial"/>
                <w:sz w:val="20"/>
                <w:lang w:val="ru-RU"/>
              </w:rPr>
              <w:t xml:space="preserve">место проведения и точное время начала конкурсных блоков сообщаются </w:t>
            </w:r>
            <w:r w:rsidRPr="004E2C17">
              <w:rPr>
                <w:rFonts w:eastAsia="Arial"/>
                <w:sz w:val="20"/>
                <w:lang w:val="ru-RU"/>
              </w:rPr>
              <w:t xml:space="preserve">зарегистрированным участникам дополнительно. </w:t>
            </w:r>
            <w:proofErr w:type="spellStart"/>
            <w:r>
              <w:rPr>
                <w:rFonts w:eastAsia="Arial"/>
                <w:sz w:val="20"/>
              </w:rPr>
              <w:t>Регистрация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осуществляется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строго</w:t>
            </w:r>
            <w:proofErr w:type="spellEnd"/>
            <w:r>
              <w:rPr>
                <w:rFonts w:eastAsia="Arial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sz w:val="20"/>
              </w:rPr>
              <w:t>на</w:t>
            </w:r>
            <w:proofErr w:type="spellEnd"/>
            <w:r>
              <w:rPr>
                <w:rFonts w:eastAsia="Arial"/>
                <w:sz w:val="20"/>
              </w:rPr>
              <w:t xml:space="preserve"> сайте.</w:t>
            </w:r>
          </w:p>
        </w:tc>
      </w:tr>
    </w:tbl>
    <w:p w14:paraId="05765A2E" w14:textId="77777777" w:rsidR="00DF0052" w:rsidRDefault="00DF0052">
      <w:pPr>
        <w:spacing w:after="0"/>
      </w:pPr>
    </w:p>
    <w:p w14:paraId="286E470B" w14:textId="77777777" w:rsidR="00DF0052" w:rsidRDefault="00587E04">
      <w:pPr>
        <w:pStyle w:val="1"/>
      </w:pPr>
      <w:r>
        <w:t>1. Общие положения</w:t>
      </w:r>
    </w:p>
    <w:p w14:paraId="29A82A8B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lang w:val="ru-RU"/>
        </w:rPr>
        <w:t xml:space="preserve">Настоящее Положение определяет порядок организации и проведения 104-го Международного многожанрового конкурса </w:t>
      </w:r>
      <w:r>
        <w:rPr>
          <w:rFonts w:eastAsia="Arial"/>
        </w:rPr>
        <w:t>Beauty</w:t>
      </w:r>
      <w:r w:rsidRPr="004E2C17">
        <w:rPr>
          <w:rFonts w:eastAsia="Arial"/>
          <w:lang w:val="ru-RU"/>
        </w:rPr>
        <w:t xml:space="preserve"> </w:t>
      </w:r>
      <w:r>
        <w:rPr>
          <w:rFonts w:eastAsia="Arial"/>
        </w:rPr>
        <w:t>Made</w:t>
      </w:r>
      <w:r w:rsidRPr="004E2C17">
        <w:rPr>
          <w:rFonts w:eastAsia="Arial"/>
          <w:lang w:val="ru-RU"/>
        </w:rPr>
        <w:t xml:space="preserve"> </w:t>
      </w:r>
      <w:proofErr w:type="spellStart"/>
      <w:r>
        <w:rPr>
          <w:rFonts w:eastAsia="Arial"/>
        </w:rPr>
        <w:t>Borodina</w:t>
      </w:r>
      <w:proofErr w:type="spellEnd"/>
      <w:r w:rsidRPr="004E2C17">
        <w:rPr>
          <w:rFonts w:eastAsia="Arial"/>
          <w:lang w:val="ru-RU"/>
        </w:rPr>
        <w:t>, условия участи</w:t>
      </w:r>
      <w:r w:rsidRPr="004E2C17">
        <w:rPr>
          <w:rFonts w:eastAsia="Arial"/>
          <w:lang w:val="ru-RU"/>
        </w:rPr>
        <w:t>я, конкурсные направления, возрастные категории, порядок награждения и финансовые условия.</w:t>
      </w:r>
    </w:p>
    <w:p w14:paraId="3374DD28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b/>
          <w:color w:val="4E2270"/>
          <w:lang w:val="ru-RU"/>
        </w:rPr>
        <w:t>Организатор:</w:t>
      </w:r>
      <w:r w:rsidRPr="004E2C17">
        <w:rPr>
          <w:rFonts w:eastAsia="Arial"/>
          <w:lang w:val="ru-RU"/>
        </w:rPr>
        <w:t xml:space="preserve"> Бородина Ирина Юрьевна.</w:t>
      </w:r>
    </w:p>
    <w:p w14:paraId="25550606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b/>
          <w:color w:val="4E2270"/>
          <w:lang w:val="ru-RU"/>
        </w:rPr>
        <w:t>Администратор:</w:t>
      </w:r>
      <w:r w:rsidRPr="004E2C17">
        <w:rPr>
          <w:rFonts w:eastAsia="Arial"/>
          <w:lang w:val="ru-RU"/>
        </w:rPr>
        <w:t xml:space="preserve"> Бородина Марина Валерьевна.</w:t>
      </w:r>
    </w:p>
    <w:p w14:paraId="49D4DA63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lang w:val="ru-RU"/>
        </w:rPr>
        <w:t>К участию приглашаются солисты, дуэты, трио, квартеты, ансамбли, творческие коллектив</w:t>
      </w:r>
      <w:r w:rsidRPr="004E2C17">
        <w:rPr>
          <w:rFonts w:eastAsia="Arial"/>
          <w:lang w:val="ru-RU"/>
        </w:rPr>
        <w:t>ы, студии, школы искусств, учреждения дополнительного образования и независимые исполнители из Казахстана и других стран.</w:t>
      </w:r>
    </w:p>
    <w:p w14:paraId="05CAE960" w14:textId="77777777" w:rsidR="00DF0052" w:rsidRDefault="00587E04">
      <w:pPr>
        <w:pStyle w:val="1"/>
      </w:pPr>
      <w:r>
        <w:t>2. Цели и задачи конкурса</w:t>
      </w:r>
    </w:p>
    <w:p w14:paraId="5467C072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выявление и поддержка талантливых детей, подростков и взрослых исполнителей;</w:t>
      </w:r>
    </w:p>
    <w:p w14:paraId="2B4EB493" w14:textId="77777777" w:rsidR="00DF0052" w:rsidRDefault="00587E04">
      <w:pPr>
        <w:pStyle w:val="a0"/>
        <w:spacing w:after="60"/>
      </w:pPr>
      <w:proofErr w:type="spellStart"/>
      <w:r>
        <w:rPr>
          <w:rFonts w:eastAsia="Arial"/>
          <w:sz w:val="20"/>
        </w:rPr>
        <w:t>развитие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творческого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потенциала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участников</w:t>
      </w:r>
      <w:proofErr w:type="spellEnd"/>
      <w:r>
        <w:rPr>
          <w:rFonts w:eastAsia="Arial"/>
          <w:sz w:val="20"/>
        </w:rPr>
        <w:t>;</w:t>
      </w:r>
    </w:p>
    <w:p w14:paraId="0572391B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повышение профессионального мастерства педагогов и руководителей;</w:t>
      </w:r>
    </w:p>
    <w:p w14:paraId="0A058226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создание условий для обмена опытом между коллективами;</w:t>
      </w:r>
    </w:p>
    <w:p w14:paraId="105EAE45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сохранение и популяризация национальных и мировых культурных традиций;</w:t>
      </w:r>
    </w:p>
    <w:p w14:paraId="1B5044F7" w14:textId="77777777" w:rsidR="00DF0052" w:rsidRDefault="00587E04">
      <w:pPr>
        <w:pStyle w:val="a0"/>
        <w:spacing w:after="60"/>
      </w:pPr>
      <w:proofErr w:type="spellStart"/>
      <w:r>
        <w:rPr>
          <w:rFonts w:eastAsia="Arial"/>
          <w:sz w:val="20"/>
        </w:rPr>
        <w:t>укрепление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международных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творческих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связей</w:t>
      </w:r>
      <w:proofErr w:type="spellEnd"/>
      <w:r>
        <w:rPr>
          <w:rFonts w:eastAsia="Arial"/>
          <w:sz w:val="20"/>
        </w:rPr>
        <w:t>.</w:t>
      </w:r>
    </w:p>
    <w:p w14:paraId="71727E89" w14:textId="77777777" w:rsidR="00DF0052" w:rsidRDefault="00587E04">
      <w:pPr>
        <w:pStyle w:val="1"/>
      </w:pPr>
      <w:r>
        <w:t>3. Конкурсные направления</w:t>
      </w:r>
    </w:p>
    <w:p w14:paraId="506D408F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 xml:space="preserve">Хореография: классический, народный, народно-стилизованный, современный, эстрадный, бальный, спортивный танец, </w:t>
      </w:r>
      <w:r>
        <w:rPr>
          <w:rFonts w:eastAsia="Arial"/>
          <w:sz w:val="20"/>
        </w:rPr>
        <w:t>street</w:t>
      </w:r>
      <w:r w:rsidRPr="004E2C17">
        <w:rPr>
          <w:rFonts w:eastAsia="Arial"/>
          <w:sz w:val="20"/>
          <w:lang w:val="ru-RU"/>
        </w:rPr>
        <w:t xml:space="preserve"> </w:t>
      </w:r>
      <w:r>
        <w:rPr>
          <w:rFonts w:eastAsia="Arial"/>
          <w:sz w:val="20"/>
        </w:rPr>
        <w:t>dance</w:t>
      </w:r>
      <w:r w:rsidRPr="004E2C17">
        <w:rPr>
          <w:rFonts w:eastAsia="Arial"/>
          <w:sz w:val="20"/>
          <w:lang w:val="ru-RU"/>
        </w:rPr>
        <w:t xml:space="preserve"> и другие направления.</w:t>
      </w:r>
    </w:p>
    <w:p w14:paraId="0A529248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Вокал: эстрадный, народный, академический, джазовый; соло и ансам</w:t>
      </w:r>
      <w:r w:rsidRPr="004E2C17">
        <w:rPr>
          <w:rFonts w:eastAsia="Arial"/>
          <w:sz w:val="20"/>
          <w:lang w:val="ru-RU"/>
        </w:rPr>
        <w:t>бли.</w:t>
      </w:r>
    </w:p>
    <w:p w14:paraId="1CC28FF4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Инструментальное исполнительство: фортепиано, струнные, духовые, народные, ударные и другие инструменты.</w:t>
      </w:r>
    </w:p>
    <w:p w14:paraId="6F19352A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Театральное искусство и художественное слово.</w:t>
      </w:r>
    </w:p>
    <w:p w14:paraId="35198EEF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Цирковое искусство и оригинальный жанр.</w:t>
      </w:r>
    </w:p>
    <w:p w14:paraId="308D3846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Изобразительное и декоративно-прикладное искусство.</w:t>
      </w:r>
    </w:p>
    <w:p w14:paraId="34B499EA" w14:textId="77777777" w:rsidR="00DF0052" w:rsidRDefault="00587E04">
      <w:pPr>
        <w:pStyle w:val="a0"/>
        <w:spacing w:after="60"/>
      </w:pPr>
      <w:proofErr w:type="spellStart"/>
      <w:r>
        <w:rPr>
          <w:rFonts w:eastAsia="Arial"/>
          <w:sz w:val="20"/>
        </w:rPr>
        <w:lastRenderedPageBreak/>
        <w:t>Инклюзив</w:t>
      </w:r>
      <w:r>
        <w:rPr>
          <w:rFonts w:eastAsia="Arial"/>
          <w:sz w:val="20"/>
        </w:rPr>
        <w:t>ное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творчество</w:t>
      </w:r>
      <w:proofErr w:type="spellEnd"/>
      <w:r>
        <w:rPr>
          <w:rFonts w:eastAsia="Arial"/>
          <w:sz w:val="20"/>
        </w:rPr>
        <w:t>.</w:t>
      </w:r>
    </w:p>
    <w:p w14:paraId="0F818099" w14:textId="77777777" w:rsidR="00DF0052" w:rsidRDefault="00587E04">
      <w:pPr>
        <w:pStyle w:val="1"/>
      </w:pPr>
      <w:r>
        <w:t>4. Возрастные категории</w:t>
      </w:r>
    </w:p>
    <w:p w14:paraId="762F3835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3–5 лет;</w:t>
      </w:r>
    </w:p>
    <w:p w14:paraId="0C8C462A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6–8 лет;</w:t>
      </w:r>
    </w:p>
    <w:p w14:paraId="7C6C64F0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9–11 лет;</w:t>
      </w:r>
    </w:p>
    <w:p w14:paraId="6569476B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12–14 лет;</w:t>
      </w:r>
    </w:p>
    <w:p w14:paraId="12E5B402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15–17 лет;</w:t>
      </w:r>
    </w:p>
    <w:p w14:paraId="113765EE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18 лет и старше;</w:t>
      </w:r>
    </w:p>
    <w:p w14:paraId="154E0D97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смешанная возрастная категория.</w:t>
      </w:r>
    </w:p>
    <w:p w14:paraId="6E6C212F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lang w:val="ru-RU"/>
        </w:rPr>
        <w:t>Возрастная категория определяется по среднему возрасту участников коллектива. Организатор вправе объединять близкие в</w:t>
      </w:r>
      <w:r w:rsidRPr="004E2C17">
        <w:rPr>
          <w:rFonts w:eastAsia="Arial"/>
          <w:lang w:val="ru-RU"/>
        </w:rPr>
        <w:t>озрастные категории при недостаточном количестве заявок.</w:t>
      </w:r>
    </w:p>
    <w:p w14:paraId="45420548" w14:textId="77777777" w:rsidR="00DF0052" w:rsidRDefault="00587E04">
      <w:pPr>
        <w:pStyle w:val="1"/>
      </w:pPr>
      <w:r>
        <w:t>5. Формы участия и организационные взносы</w:t>
      </w:r>
    </w:p>
    <w:tbl>
      <w:tblPr>
        <w:tblW w:w="0" w:type="auto"/>
        <w:jc w:val="center"/>
        <w:tblBorders>
          <w:top w:val="single" w:sz="5" w:space="0" w:color="C9BCD4"/>
          <w:left w:val="single" w:sz="5" w:space="0" w:color="C9BCD4"/>
          <w:bottom w:val="single" w:sz="5" w:space="0" w:color="C9BCD4"/>
          <w:right w:val="single" w:sz="5" w:space="0" w:color="C9BCD4"/>
          <w:insideH w:val="single" w:sz="5" w:space="0" w:color="C9BCD4"/>
          <w:insideV w:val="single" w:sz="5" w:space="0" w:color="C9BCD4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3231"/>
        <w:gridCol w:w="3572"/>
      </w:tblGrid>
      <w:tr w:rsidR="00DF0052" w14:paraId="0B1C4B1C" w14:textId="77777777">
        <w:trPr>
          <w:jc w:val="center"/>
        </w:trPr>
        <w:tc>
          <w:tcPr>
            <w:tcW w:w="2721" w:type="dxa"/>
            <w:shd w:val="clear" w:color="auto" w:fill="4E2270"/>
            <w:vAlign w:val="center"/>
          </w:tcPr>
          <w:p w14:paraId="10D162B7" w14:textId="77777777" w:rsidR="00DF0052" w:rsidRDefault="00587E04">
            <w:pPr>
              <w:spacing w:before="40" w:after="40"/>
            </w:pPr>
            <w:r>
              <w:rPr>
                <w:rFonts w:eastAsia="Arial"/>
                <w:b/>
                <w:color w:val="FFFFFF"/>
                <w:sz w:val="18"/>
              </w:rPr>
              <w:t>Форма участия</w:t>
            </w:r>
          </w:p>
        </w:tc>
        <w:tc>
          <w:tcPr>
            <w:tcW w:w="3231" w:type="dxa"/>
            <w:shd w:val="clear" w:color="auto" w:fill="4E2270"/>
            <w:vAlign w:val="center"/>
          </w:tcPr>
          <w:p w14:paraId="4BC4CBDD" w14:textId="77777777" w:rsidR="00DF0052" w:rsidRDefault="00587E04">
            <w:pPr>
              <w:spacing w:before="40" w:after="40"/>
            </w:pPr>
            <w:r>
              <w:rPr>
                <w:rFonts w:eastAsia="Arial"/>
                <w:b/>
                <w:color w:val="FFFFFF"/>
                <w:sz w:val="18"/>
              </w:rPr>
              <w:t>Количество участников</w:t>
            </w:r>
          </w:p>
        </w:tc>
        <w:tc>
          <w:tcPr>
            <w:tcW w:w="3572" w:type="dxa"/>
            <w:shd w:val="clear" w:color="auto" w:fill="4E2270"/>
            <w:vAlign w:val="center"/>
          </w:tcPr>
          <w:p w14:paraId="57CDBEC4" w14:textId="77777777" w:rsidR="00DF0052" w:rsidRDefault="00587E04">
            <w:pPr>
              <w:spacing w:before="40" w:after="40"/>
            </w:pPr>
            <w:r>
              <w:rPr>
                <w:rFonts w:eastAsia="Arial"/>
                <w:b/>
                <w:color w:val="FFFFFF"/>
                <w:sz w:val="18"/>
              </w:rPr>
              <w:t>Взнос</w:t>
            </w:r>
          </w:p>
        </w:tc>
      </w:tr>
      <w:tr w:rsidR="00DF0052" w14:paraId="29C8A617" w14:textId="77777777">
        <w:trPr>
          <w:jc w:val="center"/>
        </w:trPr>
        <w:tc>
          <w:tcPr>
            <w:tcW w:w="2721" w:type="dxa"/>
            <w:vAlign w:val="center"/>
          </w:tcPr>
          <w:p w14:paraId="577A25D8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Соло</w:t>
            </w:r>
          </w:p>
        </w:tc>
        <w:tc>
          <w:tcPr>
            <w:tcW w:w="3231" w:type="dxa"/>
            <w:vAlign w:val="center"/>
          </w:tcPr>
          <w:p w14:paraId="040AC3E9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1 участник</w:t>
            </w:r>
          </w:p>
        </w:tc>
        <w:tc>
          <w:tcPr>
            <w:tcW w:w="3572" w:type="dxa"/>
            <w:vAlign w:val="center"/>
          </w:tcPr>
          <w:p w14:paraId="2C0A7F76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19 000 ₸</w:t>
            </w:r>
          </w:p>
        </w:tc>
      </w:tr>
      <w:tr w:rsidR="00DF0052" w14:paraId="523F37CB" w14:textId="77777777">
        <w:trPr>
          <w:jc w:val="center"/>
        </w:trPr>
        <w:tc>
          <w:tcPr>
            <w:tcW w:w="2721" w:type="dxa"/>
            <w:vAlign w:val="center"/>
          </w:tcPr>
          <w:p w14:paraId="11987A21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Дуэт</w:t>
            </w:r>
          </w:p>
        </w:tc>
        <w:tc>
          <w:tcPr>
            <w:tcW w:w="3231" w:type="dxa"/>
            <w:vAlign w:val="center"/>
          </w:tcPr>
          <w:p w14:paraId="2191F931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2 участника</w:t>
            </w:r>
          </w:p>
        </w:tc>
        <w:tc>
          <w:tcPr>
            <w:tcW w:w="3572" w:type="dxa"/>
            <w:vAlign w:val="center"/>
          </w:tcPr>
          <w:p w14:paraId="78117EED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17 000 ₸ с участника</w:t>
            </w:r>
          </w:p>
        </w:tc>
      </w:tr>
      <w:tr w:rsidR="00DF0052" w14:paraId="7FD5266A" w14:textId="77777777">
        <w:trPr>
          <w:jc w:val="center"/>
        </w:trPr>
        <w:tc>
          <w:tcPr>
            <w:tcW w:w="2721" w:type="dxa"/>
            <w:vAlign w:val="center"/>
          </w:tcPr>
          <w:p w14:paraId="5E4C3D96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Трио</w:t>
            </w:r>
          </w:p>
        </w:tc>
        <w:tc>
          <w:tcPr>
            <w:tcW w:w="3231" w:type="dxa"/>
            <w:vAlign w:val="center"/>
          </w:tcPr>
          <w:p w14:paraId="2DE39157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3 участника</w:t>
            </w:r>
          </w:p>
        </w:tc>
        <w:tc>
          <w:tcPr>
            <w:tcW w:w="3572" w:type="dxa"/>
            <w:vAlign w:val="center"/>
          </w:tcPr>
          <w:p w14:paraId="0E4B7506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15 000 ₸ с участника</w:t>
            </w:r>
          </w:p>
        </w:tc>
      </w:tr>
      <w:tr w:rsidR="00DF0052" w14:paraId="22F328AE" w14:textId="77777777">
        <w:trPr>
          <w:jc w:val="center"/>
        </w:trPr>
        <w:tc>
          <w:tcPr>
            <w:tcW w:w="2721" w:type="dxa"/>
            <w:vAlign w:val="center"/>
          </w:tcPr>
          <w:p w14:paraId="2F2FBC66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Квартет</w:t>
            </w:r>
          </w:p>
        </w:tc>
        <w:tc>
          <w:tcPr>
            <w:tcW w:w="3231" w:type="dxa"/>
            <w:vAlign w:val="center"/>
          </w:tcPr>
          <w:p w14:paraId="555B73B0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4 участника</w:t>
            </w:r>
          </w:p>
        </w:tc>
        <w:tc>
          <w:tcPr>
            <w:tcW w:w="3572" w:type="dxa"/>
            <w:vAlign w:val="center"/>
          </w:tcPr>
          <w:p w14:paraId="30721096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13 000 ₸ с участника</w:t>
            </w:r>
          </w:p>
        </w:tc>
      </w:tr>
      <w:tr w:rsidR="00DF0052" w14:paraId="2A03F67F" w14:textId="77777777">
        <w:trPr>
          <w:jc w:val="center"/>
        </w:trPr>
        <w:tc>
          <w:tcPr>
            <w:tcW w:w="2721" w:type="dxa"/>
            <w:vAlign w:val="center"/>
          </w:tcPr>
          <w:p w14:paraId="656C5B0C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Группа</w:t>
            </w:r>
          </w:p>
        </w:tc>
        <w:tc>
          <w:tcPr>
            <w:tcW w:w="3231" w:type="dxa"/>
            <w:vAlign w:val="center"/>
          </w:tcPr>
          <w:p w14:paraId="08EDD246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5–19 участников</w:t>
            </w:r>
          </w:p>
        </w:tc>
        <w:tc>
          <w:tcPr>
            <w:tcW w:w="3572" w:type="dxa"/>
            <w:vAlign w:val="center"/>
          </w:tcPr>
          <w:p w14:paraId="26A88506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8 000 ₸ с участника</w:t>
            </w:r>
          </w:p>
        </w:tc>
      </w:tr>
      <w:tr w:rsidR="00DF0052" w14:paraId="01384608" w14:textId="77777777">
        <w:trPr>
          <w:jc w:val="center"/>
        </w:trPr>
        <w:tc>
          <w:tcPr>
            <w:tcW w:w="2721" w:type="dxa"/>
            <w:vAlign w:val="center"/>
          </w:tcPr>
          <w:p w14:paraId="75142C44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Большая группа</w:t>
            </w:r>
          </w:p>
        </w:tc>
        <w:tc>
          <w:tcPr>
            <w:tcW w:w="3231" w:type="dxa"/>
            <w:vAlign w:val="center"/>
          </w:tcPr>
          <w:p w14:paraId="21F32D82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20 и более участников</w:t>
            </w:r>
          </w:p>
        </w:tc>
        <w:tc>
          <w:tcPr>
            <w:tcW w:w="3572" w:type="dxa"/>
            <w:vAlign w:val="center"/>
          </w:tcPr>
          <w:p w14:paraId="092590FF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8"/>
              </w:rPr>
              <w:t>7 000 ₸ с участника</w:t>
            </w:r>
          </w:p>
        </w:tc>
      </w:tr>
    </w:tbl>
    <w:p w14:paraId="66E347A4" w14:textId="77777777" w:rsidR="00DF0052" w:rsidRDefault="00DF0052"/>
    <w:p w14:paraId="38405B43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Организационный взнос оплачивается после подтверждения заявки администратором.</w:t>
      </w:r>
    </w:p>
    <w:p w14:paraId="17F9E1E0" w14:textId="77777777" w:rsidR="00DF0052" w:rsidRDefault="00587E04">
      <w:pPr>
        <w:pStyle w:val="a0"/>
        <w:spacing w:after="60"/>
      </w:pPr>
      <w:proofErr w:type="spellStart"/>
      <w:r>
        <w:rPr>
          <w:rFonts w:eastAsia="Arial"/>
          <w:sz w:val="20"/>
        </w:rPr>
        <w:t>Банковские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комиссии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оплачиваются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участником</w:t>
      </w:r>
      <w:proofErr w:type="spellEnd"/>
      <w:r>
        <w:rPr>
          <w:rFonts w:eastAsia="Arial"/>
          <w:sz w:val="20"/>
        </w:rPr>
        <w:t>.</w:t>
      </w:r>
    </w:p>
    <w:p w14:paraId="685AFB41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Оплаченный взнос возврату не подлежит. По согласованию с организатором допускается перенос участия на следующий конкурс.</w:t>
      </w:r>
    </w:p>
    <w:p w14:paraId="0565E540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 xml:space="preserve">Один коллектив может представить несколько конкурсных номеров; каждый номер регистрируется и </w:t>
      </w:r>
      <w:r w:rsidRPr="004E2C17">
        <w:rPr>
          <w:rFonts w:eastAsia="Arial"/>
          <w:sz w:val="20"/>
          <w:lang w:val="ru-RU"/>
        </w:rPr>
        <w:t>оплачивается отдельно.</w:t>
      </w:r>
    </w:p>
    <w:p w14:paraId="31188CA9" w14:textId="77777777" w:rsidR="00DF0052" w:rsidRDefault="00587E04">
      <w:pPr>
        <w:pStyle w:val="1"/>
      </w:pPr>
      <w:r>
        <w:t>6. Порядок подачи заявки</w:t>
      </w:r>
    </w:p>
    <w:p w14:paraId="15D90304" w14:textId="77777777" w:rsidR="00DF0052" w:rsidRPr="004E2C17" w:rsidRDefault="00587E04">
      <w:pPr>
        <w:pStyle w:val="a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 xml:space="preserve">Заполнить заявку строго на сайте </w:t>
      </w:r>
      <w:r>
        <w:rPr>
          <w:rFonts w:eastAsia="Arial"/>
          <w:sz w:val="20"/>
        </w:rPr>
        <w:t>beauty</w:t>
      </w:r>
      <w:r w:rsidRPr="004E2C17">
        <w:rPr>
          <w:rFonts w:eastAsia="Arial"/>
          <w:sz w:val="20"/>
          <w:lang w:val="ru-RU"/>
        </w:rPr>
        <w:t>-</w:t>
      </w:r>
      <w:r>
        <w:rPr>
          <w:rFonts w:eastAsia="Arial"/>
          <w:sz w:val="20"/>
        </w:rPr>
        <w:t>made</w:t>
      </w:r>
      <w:r w:rsidRPr="004E2C17">
        <w:rPr>
          <w:rFonts w:eastAsia="Arial"/>
          <w:sz w:val="20"/>
          <w:lang w:val="ru-RU"/>
        </w:rPr>
        <w:t>.</w:t>
      </w:r>
      <w:proofErr w:type="spellStart"/>
      <w:r>
        <w:rPr>
          <w:rFonts w:eastAsia="Arial"/>
          <w:sz w:val="20"/>
        </w:rPr>
        <w:t>artpro</w:t>
      </w:r>
      <w:proofErr w:type="spellEnd"/>
      <w:r w:rsidRPr="004E2C17">
        <w:rPr>
          <w:rFonts w:eastAsia="Arial"/>
          <w:sz w:val="20"/>
          <w:lang w:val="ru-RU"/>
        </w:rPr>
        <w:t>.</w:t>
      </w:r>
      <w:r>
        <w:rPr>
          <w:rFonts w:eastAsia="Arial"/>
          <w:sz w:val="20"/>
        </w:rPr>
        <w:t>art</w:t>
      </w:r>
      <w:r w:rsidRPr="004E2C17">
        <w:rPr>
          <w:rFonts w:eastAsia="Arial"/>
          <w:sz w:val="20"/>
          <w:lang w:val="ru-RU"/>
        </w:rPr>
        <w:t>.</w:t>
      </w:r>
    </w:p>
    <w:p w14:paraId="41557F34" w14:textId="77777777" w:rsidR="00DF0052" w:rsidRPr="004E2C17" w:rsidRDefault="00587E04">
      <w:pPr>
        <w:pStyle w:val="a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Указать точные данные участника, коллектива, руководителя, название номера, номинацию, возрастную категорию, состав и продолжительность выступления.</w:t>
      </w:r>
    </w:p>
    <w:p w14:paraId="07FDC410" w14:textId="77777777" w:rsidR="00DF0052" w:rsidRPr="004E2C17" w:rsidRDefault="00587E04">
      <w:pPr>
        <w:pStyle w:val="a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По</w:t>
      </w:r>
      <w:r w:rsidRPr="004E2C17">
        <w:rPr>
          <w:rFonts w:eastAsia="Arial"/>
          <w:sz w:val="20"/>
          <w:lang w:val="ru-RU"/>
        </w:rPr>
        <w:t>сле подтверждения заявки произвести оплату и направить подтверждение администратору.</w:t>
      </w:r>
    </w:p>
    <w:p w14:paraId="2D5748F2" w14:textId="77777777" w:rsidR="00DF0052" w:rsidRPr="004E2C17" w:rsidRDefault="00587E04">
      <w:pPr>
        <w:pStyle w:val="a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Музыкальный файл предоставить в установленный организатором срок и иметь резервную копию в день конкурса.</w:t>
      </w:r>
    </w:p>
    <w:tbl>
      <w:tblPr>
        <w:tblW w:w="0" w:type="auto"/>
        <w:jc w:val="center"/>
        <w:tblBorders>
          <w:top w:val="single" w:sz="4" w:space="0" w:color="D6C5DF"/>
          <w:left w:val="single" w:sz="4" w:space="0" w:color="D6C5DF"/>
          <w:bottom w:val="single" w:sz="4" w:space="0" w:color="D6C5DF"/>
          <w:right w:val="single" w:sz="4" w:space="0" w:color="D6C5DF"/>
          <w:insideH w:val="single" w:sz="4" w:space="0" w:color="D6C5DF"/>
          <w:insideV w:val="single" w:sz="4" w:space="0" w:color="D6C5DF"/>
        </w:tblBorders>
        <w:tblLayout w:type="fixed"/>
        <w:tblLook w:val="04A0" w:firstRow="1" w:lastRow="0" w:firstColumn="1" w:lastColumn="0" w:noHBand="0" w:noVBand="1"/>
      </w:tblPr>
      <w:tblGrid>
        <w:gridCol w:w="9752"/>
      </w:tblGrid>
      <w:tr w:rsidR="00DF0052" w:rsidRPr="004E2C17" w14:paraId="03B1E052" w14:textId="77777777">
        <w:trPr>
          <w:jc w:val="center"/>
        </w:trPr>
        <w:tc>
          <w:tcPr>
            <w:tcW w:w="9752" w:type="dxa"/>
            <w:shd w:val="clear" w:color="auto" w:fill="F4EEF8"/>
          </w:tcPr>
          <w:p w14:paraId="0896290F" w14:textId="77777777" w:rsidR="00DF0052" w:rsidRPr="004E2C17" w:rsidRDefault="00587E04">
            <w:pPr>
              <w:spacing w:after="40"/>
              <w:rPr>
                <w:lang w:val="ru-RU"/>
              </w:rPr>
            </w:pPr>
            <w:r w:rsidRPr="004E2C17">
              <w:rPr>
                <w:rFonts w:eastAsia="Arial"/>
                <w:b/>
                <w:color w:val="BC206F"/>
                <w:lang w:val="ru-RU"/>
              </w:rPr>
              <w:t xml:space="preserve">ДАННЫЕ ДЛЯ ДИПЛОМА: </w:t>
            </w:r>
            <w:r w:rsidRPr="004E2C17">
              <w:rPr>
                <w:rFonts w:eastAsia="Arial"/>
                <w:sz w:val="20"/>
                <w:lang w:val="ru-RU"/>
              </w:rPr>
              <w:t>в дипломы переносятся сведения из заявки. Пос</w:t>
            </w:r>
            <w:r w:rsidRPr="004E2C17">
              <w:rPr>
                <w:rFonts w:eastAsia="Arial"/>
                <w:sz w:val="20"/>
                <w:lang w:val="ru-RU"/>
              </w:rPr>
              <w:t>ле окончания срока регистрации исправления не принимаются. Перед отправкой заявки необходимо внимательно проверить написание фамилий, имён, названий коллективов и Ф. И. О. педагогов.</w:t>
            </w:r>
          </w:p>
        </w:tc>
      </w:tr>
    </w:tbl>
    <w:p w14:paraId="59F76249" w14:textId="77777777" w:rsidR="00DF0052" w:rsidRPr="004E2C17" w:rsidRDefault="00DF0052">
      <w:pPr>
        <w:spacing w:after="0"/>
        <w:rPr>
          <w:lang w:val="ru-RU"/>
        </w:rPr>
      </w:pPr>
    </w:p>
    <w:p w14:paraId="028262B7" w14:textId="77777777" w:rsidR="00DF0052" w:rsidRDefault="00587E04">
      <w:pPr>
        <w:pStyle w:val="1"/>
      </w:pPr>
      <w:r>
        <w:t>7. Требования к выступлениям</w:t>
      </w:r>
    </w:p>
    <w:p w14:paraId="5F11B1F0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Продолжительность номера — до 4 минут, есл</w:t>
      </w:r>
      <w:r w:rsidRPr="004E2C17">
        <w:rPr>
          <w:rFonts w:eastAsia="Arial"/>
          <w:sz w:val="20"/>
          <w:lang w:val="ru-RU"/>
        </w:rPr>
        <w:t>и иное заранее не согласовано с организатором.</w:t>
      </w:r>
    </w:p>
    <w:p w14:paraId="44E42B84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Фонограмма должна быть качественной и соответствовать заявленному номеру.</w:t>
      </w:r>
    </w:p>
    <w:p w14:paraId="006643F1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 xml:space="preserve">Участники самостоятельно обеспечивают костюмы, реквизит и </w:t>
      </w:r>
      <w:proofErr w:type="gramStart"/>
      <w:r w:rsidRPr="004E2C17">
        <w:rPr>
          <w:rFonts w:eastAsia="Arial"/>
          <w:sz w:val="20"/>
          <w:lang w:val="ru-RU"/>
        </w:rPr>
        <w:t>его безопасную установку</w:t>
      </w:r>
      <w:proofErr w:type="gramEnd"/>
      <w:r w:rsidRPr="004E2C17">
        <w:rPr>
          <w:rFonts w:eastAsia="Arial"/>
          <w:sz w:val="20"/>
          <w:lang w:val="ru-RU"/>
        </w:rPr>
        <w:t xml:space="preserve"> и уборку.</w:t>
      </w:r>
    </w:p>
    <w:p w14:paraId="6E4937FC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 xml:space="preserve">Запрещается использование открытого огня, </w:t>
      </w:r>
      <w:r w:rsidRPr="004E2C17">
        <w:rPr>
          <w:rFonts w:eastAsia="Arial"/>
          <w:sz w:val="20"/>
          <w:lang w:val="ru-RU"/>
        </w:rPr>
        <w:t>пиротехники, жидкостей, сыпучих веществ и предметов, способных повредить сцену или создать угрозу безопасности.</w:t>
      </w:r>
    </w:p>
    <w:p w14:paraId="09F5AAAC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За жизнь, здоровье и сохранность имущества несовершеннолетних участников отвечают сопровождающие лица и руководители.</w:t>
      </w:r>
    </w:p>
    <w:p w14:paraId="30A14E8B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lastRenderedPageBreak/>
        <w:t>Организатор вправе останов</w:t>
      </w:r>
      <w:r w:rsidRPr="004E2C17">
        <w:rPr>
          <w:rFonts w:eastAsia="Arial"/>
          <w:sz w:val="20"/>
          <w:lang w:val="ru-RU"/>
        </w:rPr>
        <w:t>ить выступление при нарушении требований безопасности или существенном превышении заявленного хронометража.</w:t>
      </w:r>
    </w:p>
    <w:p w14:paraId="374EFDF8" w14:textId="77777777" w:rsidR="00DF0052" w:rsidRPr="004E2C17" w:rsidRDefault="00587E04">
      <w:pPr>
        <w:pStyle w:val="1"/>
        <w:rPr>
          <w:lang w:val="ru-RU"/>
        </w:rPr>
      </w:pPr>
      <w:r w:rsidRPr="004E2C17">
        <w:rPr>
          <w:lang w:val="ru-RU"/>
        </w:rPr>
        <w:t>8. Жюри и критерии оценки</w:t>
      </w:r>
    </w:p>
    <w:p w14:paraId="6C71D3E8" w14:textId="77777777" w:rsidR="00DF0052" w:rsidRDefault="00587E04">
      <w:r w:rsidRPr="004E2C17">
        <w:rPr>
          <w:rFonts w:eastAsia="Arial"/>
          <w:lang w:val="ru-RU"/>
        </w:rPr>
        <w:t>В состав жюри входят специалисты в области культуры и искусства, педагоги, хореографы, вокалисты, музыканты и другие профи</w:t>
      </w:r>
      <w:r w:rsidRPr="004E2C17">
        <w:rPr>
          <w:rFonts w:eastAsia="Arial"/>
          <w:lang w:val="ru-RU"/>
        </w:rPr>
        <w:t xml:space="preserve">льные эксперты. </w:t>
      </w:r>
      <w:proofErr w:type="spellStart"/>
      <w:r>
        <w:rPr>
          <w:rFonts w:eastAsia="Arial"/>
        </w:rPr>
        <w:t>Состав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жюри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формируется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организатором</w:t>
      </w:r>
      <w:proofErr w:type="spellEnd"/>
      <w:r>
        <w:rPr>
          <w:rFonts w:eastAsia="Arial"/>
        </w:rPr>
        <w:t>.</w:t>
      </w:r>
    </w:p>
    <w:p w14:paraId="65DB49B0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исполнительское мастерство и техника;</w:t>
      </w:r>
    </w:p>
    <w:p w14:paraId="28A6E00C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артистизм, образ и сценическая культура;</w:t>
      </w:r>
    </w:p>
    <w:p w14:paraId="24EDF08C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соответствие репертуара возрасту и заявленной номинации;</w:t>
      </w:r>
    </w:p>
    <w:p w14:paraId="5731E993" w14:textId="77777777" w:rsidR="00DF0052" w:rsidRDefault="00587E04">
      <w:pPr>
        <w:pStyle w:val="a0"/>
        <w:spacing w:after="60"/>
      </w:pPr>
      <w:proofErr w:type="spellStart"/>
      <w:r>
        <w:rPr>
          <w:rFonts w:eastAsia="Arial"/>
          <w:sz w:val="20"/>
        </w:rPr>
        <w:t>композиционное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решение</w:t>
      </w:r>
      <w:proofErr w:type="spellEnd"/>
      <w:r>
        <w:rPr>
          <w:rFonts w:eastAsia="Arial"/>
          <w:sz w:val="20"/>
        </w:rPr>
        <w:t xml:space="preserve"> и </w:t>
      </w:r>
      <w:proofErr w:type="spellStart"/>
      <w:r>
        <w:rPr>
          <w:rFonts w:eastAsia="Arial"/>
          <w:sz w:val="20"/>
        </w:rPr>
        <w:t>оригинальность</w:t>
      </w:r>
      <w:proofErr w:type="spellEnd"/>
      <w:r>
        <w:rPr>
          <w:rFonts w:eastAsia="Arial"/>
          <w:sz w:val="20"/>
        </w:rPr>
        <w:t>;</w:t>
      </w:r>
    </w:p>
    <w:p w14:paraId="30DA8784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 xml:space="preserve">костюм и общее </w:t>
      </w:r>
      <w:r w:rsidRPr="004E2C17">
        <w:rPr>
          <w:rFonts w:eastAsia="Arial"/>
          <w:sz w:val="20"/>
          <w:lang w:val="ru-RU"/>
        </w:rPr>
        <w:t>художественное оформление;</w:t>
      </w:r>
    </w:p>
    <w:p w14:paraId="4A8DA7FF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ансамблевость и синхронность — для коллективов.</w:t>
      </w:r>
    </w:p>
    <w:tbl>
      <w:tblPr>
        <w:tblW w:w="0" w:type="auto"/>
        <w:jc w:val="center"/>
        <w:tblBorders>
          <w:top w:val="single" w:sz="4" w:space="0" w:color="D6C5DF"/>
          <w:left w:val="single" w:sz="4" w:space="0" w:color="D6C5DF"/>
          <w:bottom w:val="single" w:sz="4" w:space="0" w:color="D6C5DF"/>
          <w:right w:val="single" w:sz="4" w:space="0" w:color="D6C5DF"/>
          <w:insideH w:val="single" w:sz="4" w:space="0" w:color="D6C5DF"/>
          <w:insideV w:val="single" w:sz="4" w:space="0" w:color="D6C5DF"/>
        </w:tblBorders>
        <w:tblLayout w:type="fixed"/>
        <w:tblLook w:val="04A0" w:firstRow="1" w:lastRow="0" w:firstColumn="1" w:lastColumn="0" w:noHBand="0" w:noVBand="1"/>
      </w:tblPr>
      <w:tblGrid>
        <w:gridCol w:w="9752"/>
      </w:tblGrid>
      <w:tr w:rsidR="00DF0052" w:rsidRPr="004E2C17" w14:paraId="487D9E42" w14:textId="77777777">
        <w:trPr>
          <w:jc w:val="center"/>
        </w:trPr>
        <w:tc>
          <w:tcPr>
            <w:tcW w:w="9752" w:type="dxa"/>
            <w:shd w:val="clear" w:color="auto" w:fill="F4EEF8"/>
          </w:tcPr>
          <w:p w14:paraId="3772C1B2" w14:textId="77777777" w:rsidR="00DF0052" w:rsidRPr="004E2C17" w:rsidRDefault="00587E04">
            <w:pPr>
              <w:spacing w:after="40"/>
              <w:rPr>
                <w:lang w:val="ru-RU"/>
              </w:rPr>
            </w:pPr>
            <w:r w:rsidRPr="004E2C17">
              <w:rPr>
                <w:rFonts w:eastAsia="Arial"/>
                <w:b/>
                <w:color w:val="BC206F"/>
                <w:lang w:val="ru-RU"/>
              </w:rPr>
              <w:t xml:space="preserve">РЕШЕНИЕ ЖЮРИ: </w:t>
            </w:r>
            <w:r w:rsidRPr="004E2C17">
              <w:rPr>
                <w:rFonts w:eastAsia="Arial"/>
                <w:sz w:val="20"/>
                <w:lang w:val="ru-RU"/>
              </w:rPr>
              <w:t xml:space="preserve">является окончательным и пересмотру не подлежит. В одном конкурсном блоке допускается присуждение нескольких Гран-при и первых мест либо </w:t>
            </w:r>
            <w:proofErr w:type="spellStart"/>
            <w:r w:rsidRPr="004E2C17">
              <w:rPr>
                <w:rFonts w:eastAsia="Arial"/>
                <w:sz w:val="20"/>
                <w:lang w:val="ru-RU"/>
              </w:rPr>
              <w:t>неприсуждение</w:t>
            </w:r>
            <w:proofErr w:type="spellEnd"/>
            <w:r w:rsidRPr="004E2C17">
              <w:rPr>
                <w:rFonts w:eastAsia="Arial"/>
                <w:sz w:val="20"/>
                <w:lang w:val="ru-RU"/>
              </w:rPr>
              <w:t xml:space="preserve"> отдельных наград</w:t>
            </w:r>
            <w:r w:rsidRPr="004E2C17">
              <w:rPr>
                <w:rFonts w:eastAsia="Arial"/>
                <w:sz w:val="20"/>
                <w:lang w:val="ru-RU"/>
              </w:rPr>
              <w:t>.</w:t>
            </w:r>
          </w:p>
        </w:tc>
      </w:tr>
    </w:tbl>
    <w:p w14:paraId="162D2697" w14:textId="77777777" w:rsidR="00DF0052" w:rsidRPr="004E2C17" w:rsidRDefault="00DF0052">
      <w:pPr>
        <w:spacing w:after="0"/>
        <w:rPr>
          <w:lang w:val="ru-RU"/>
        </w:rPr>
      </w:pPr>
    </w:p>
    <w:p w14:paraId="5D2E35D0" w14:textId="77777777" w:rsidR="00DF0052" w:rsidRDefault="00587E04">
      <w:pPr>
        <w:pStyle w:val="1"/>
      </w:pPr>
      <w:r>
        <w:t>9. Награждение</w:t>
      </w:r>
    </w:p>
    <w:p w14:paraId="50D346ED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Super Grand Prix;</w:t>
      </w:r>
    </w:p>
    <w:p w14:paraId="5454CE2F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Grand Prix;</w:t>
      </w:r>
    </w:p>
    <w:p w14:paraId="5476C3FB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1 место;</w:t>
      </w:r>
    </w:p>
    <w:p w14:paraId="6B494507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2 место;</w:t>
      </w:r>
    </w:p>
    <w:p w14:paraId="74EA1D5E" w14:textId="77777777" w:rsidR="00DF0052" w:rsidRDefault="00587E04">
      <w:pPr>
        <w:pStyle w:val="a0"/>
        <w:spacing w:after="60"/>
      </w:pPr>
      <w:r>
        <w:rPr>
          <w:rFonts w:eastAsia="Arial"/>
          <w:sz w:val="20"/>
        </w:rPr>
        <w:t>3 место;</w:t>
      </w:r>
    </w:p>
    <w:p w14:paraId="54759ADB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специальные дипломы и подарки по решению организатора и партнёров.</w:t>
      </w:r>
    </w:p>
    <w:p w14:paraId="3EC29934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lang w:val="ru-RU"/>
        </w:rPr>
        <w:t xml:space="preserve">Участники получают наградную продукцию в соответствии с присуждённым результатом и форматом участия. </w:t>
      </w:r>
      <w:r w:rsidRPr="004E2C17">
        <w:rPr>
          <w:rFonts w:eastAsia="Arial"/>
          <w:lang w:val="ru-RU"/>
        </w:rPr>
        <w:t>Порядок вручения дипломов, медалей и кубков объявляется организатором в день конкурса.</w:t>
      </w:r>
    </w:p>
    <w:p w14:paraId="4A7C2AF8" w14:textId="77777777" w:rsidR="00DF0052" w:rsidRPr="004E2C17" w:rsidRDefault="00587E04">
      <w:pPr>
        <w:pStyle w:val="1"/>
        <w:rPr>
          <w:lang w:val="ru-RU"/>
        </w:rPr>
      </w:pPr>
      <w:r w:rsidRPr="004E2C17">
        <w:rPr>
          <w:lang w:val="ru-RU"/>
        </w:rPr>
        <w:t>10. Призовой фонд 300 000 ₸</w:t>
      </w:r>
    </w:p>
    <w:p w14:paraId="18894616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lang w:val="ru-RU"/>
        </w:rPr>
        <w:t>Призовой фонд конкурса составляет 300 000 (триста тысяч) тенге и формируется организатором при условии регистрации не менее 40 групповых конк</w:t>
      </w:r>
      <w:r w:rsidRPr="004E2C17">
        <w:rPr>
          <w:rFonts w:eastAsia="Arial"/>
          <w:lang w:val="ru-RU"/>
        </w:rPr>
        <w:t>урсных номеров.</w:t>
      </w:r>
    </w:p>
    <w:p w14:paraId="6552733C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Призовой фонд вручается в финале всего конкурса.</w:t>
      </w:r>
    </w:p>
    <w:p w14:paraId="271BBC4F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Фонд может быть разделён между несколькими обладателями высших наград по решению организатора и жюри.</w:t>
      </w:r>
    </w:p>
    <w:p w14:paraId="6E13F1AC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 xml:space="preserve">При невыполнении условия по количеству групповых номеров призовой фонд может быть </w:t>
      </w:r>
      <w:r w:rsidRPr="004E2C17">
        <w:rPr>
          <w:rFonts w:eastAsia="Arial"/>
          <w:sz w:val="20"/>
          <w:lang w:val="ru-RU"/>
        </w:rPr>
        <w:t>уменьшен либо не разыгрываться.</w:t>
      </w:r>
    </w:p>
    <w:p w14:paraId="0E2B3E8F" w14:textId="77777777" w:rsidR="00DF0052" w:rsidRDefault="00587E04">
      <w:pPr>
        <w:pStyle w:val="a0"/>
        <w:spacing w:after="60"/>
      </w:pPr>
      <w:r w:rsidRPr="004E2C17">
        <w:rPr>
          <w:rFonts w:eastAsia="Arial"/>
          <w:sz w:val="20"/>
          <w:lang w:val="ru-RU"/>
        </w:rPr>
        <w:t xml:space="preserve">Призовой фонд не является гарантированной выплатой каждому обладателю </w:t>
      </w:r>
      <w:proofErr w:type="spellStart"/>
      <w:r>
        <w:rPr>
          <w:rFonts w:eastAsia="Arial"/>
          <w:sz w:val="20"/>
        </w:rPr>
        <w:t>Гран-при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или</w:t>
      </w:r>
      <w:proofErr w:type="spellEnd"/>
      <w:r>
        <w:rPr>
          <w:rFonts w:eastAsia="Arial"/>
          <w:sz w:val="20"/>
        </w:rPr>
        <w:t xml:space="preserve"> Super Grand Prix.</w:t>
      </w:r>
    </w:p>
    <w:p w14:paraId="2C0BBD28" w14:textId="77777777" w:rsidR="00DF0052" w:rsidRDefault="00587E04">
      <w:pPr>
        <w:pStyle w:val="1"/>
      </w:pPr>
      <w:r>
        <w:t>11. Инклюзивное участие</w:t>
      </w:r>
    </w:p>
    <w:p w14:paraId="59646CC4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lang w:val="ru-RU"/>
        </w:rPr>
        <w:t>Для участников инклюзивной категории применяется разовая оплата. Участник может представить несколь</w:t>
      </w:r>
      <w:r w:rsidRPr="004E2C17">
        <w:rPr>
          <w:rFonts w:eastAsia="Arial"/>
          <w:lang w:val="ru-RU"/>
        </w:rPr>
        <w:t>ко номеров, однако наградная продукция выдаётся один раз — за лучший результат. Особые организационные условия необходимо заранее согласовать с администратором.</w:t>
      </w:r>
    </w:p>
    <w:p w14:paraId="7CAD6EBF" w14:textId="77777777" w:rsidR="00DF0052" w:rsidRPr="004E2C17" w:rsidRDefault="00587E04">
      <w:pPr>
        <w:pStyle w:val="1"/>
        <w:rPr>
          <w:lang w:val="ru-RU"/>
        </w:rPr>
      </w:pPr>
      <w:r w:rsidRPr="004E2C17">
        <w:rPr>
          <w:lang w:val="ru-RU"/>
        </w:rPr>
        <w:t>12. Фото- и видеосъёмка</w:t>
      </w:r>
    </w:p>
    <w:p w14:paraId="247E8389" w14:textId="77777777" w:rsidR="00DF0052" w:rsidRPr="004E2C17" w:rsidRDefault="00587E04">
      <w:pPr>
        <w:rPr>
          <w:lang w:val="ru-RU"/>
        </w:rPr>
      </w:pPr>
      <w:r w:rsidRPr="004E2C17">
        <w:rPr>
          <w:rFonts w:eastAsia="Arial"/>
          <w:lang w:val="ru-RU"/>
        </w:rPr>
        <w:t>Подавая заявку, участник или его законный представитель разрешает орган</w:t>
      </w:r>
      <w:r w:rsidRPr="004E2C17">
        <w:rPr>
          <w:rFonts w:eastAsia="Arial"/>
          <w:lang w:val="ru-RU"/>
        </w:rPr>
        <w:t xml:space="preserve">изатору производить фото- и видеосъёмку конкурсных выступлений и использовать материалы в информационных, </w:t>
      </w:r>
      <w:r w:rsidRPr="004E2C17">
        <w:rPr>
          <w:rFonts w:eastAsia="Arial"/>
          <w:lang w:val="ru-RU"/>
        </w:rPr>
        <w:lastRenderedPageBreak/>
        <w:t>отчётных и рекламных публикациях конкурса без дополнительного согласования и выплаты вознаграждения.</w:t>
      </w:r>
    </w:p>
    <w:p w14:paraId="2488D2D9" w14:textId="77777777" w:rsidR="00DF0052" w:rsidRDefault="00587E04">
      <w:pPr>
        <w:pStyle w:val="1"/>
      </w:pPr>
      <w:r>
        <w:t>13. Ответственность сторон</w:t>
      </w:r>
    </w:p>
    <w:p w14:paraId="300D8B86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Организатор не несёт о</w:t>
      </w:r>
      <w:r w:rsidRPr="004E2C17">
        <w:rPr>
          <w:rFonts w:eastAsia="Arial"/>
          <w:sz w:val="20"/>
          <w:lang w:val="ru-RU"/>
        </w:rPr>
        <w:t>тветственности за личные вещи участников и сопровождающих.</w:t>
      </w:r>
    </w:p>
    <w:p w14:paraId="12AE7278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Расходы на проезд, проживание, питание, страхование и иные сопутствующие расходы участники несут самостоятельно, если иное письменно не согласовано.</w:t>
      </w:r>
    </w:p>
    <w:p w14:paraId="496A1074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Организатор вправе изменить порядок конкурсных б</w:t>
      </w:r>
      <w:r w:rsidRPr="004E2C17">
        <w:rPr>
          <w:rFonts w:eastAsia="Arial"/>
          <w:sz w:val="20"/>
          <w:lang w:val="ru-RU"/>
        </w:rPr>
        <w:t>локов, время начала, состав жюри или площадку при возникновении организационной необходимости, уведомив участников.</w:t>
      </w:r>
    </w:p>
    <w:p w14:paraId="05060816" w14:textId="77777777" w:rsidR="00DF0052" w:rsidRPr="004E2C17" w:rsidRDefault="00587E04">
      <w:pPr>
        <w:pStyle w:val="a0"/>
        <w:spacing w:after="60"/>
        <w:rPr>
          <w:lang w:val="ru-RU"/>
        </w:rPr>
      </w:pPr>
      <w:r w:rsidRPr="004E2C17">
        <w:rPr>
          <w:rFonts w:eastAsia="Arial"/>
          <w:sz w:val="20"/>
          <w:lang w:val="ru-RU"/>
        </w:rPr>
        <w:t>При обстоятельствах непреодолимой силы конкурс может быть перенесён; оплаченные взносы переносятся на новую дату или другой конкурс по согла</w:t>
      </w:r>
      <w:r w:rsidRPr="004E2C17">
        <w:rPr>
          <w:rFonts w:eastAsia="Arial"/>
          <w:sz w:val="20"/>
          <w:lang w:val="ru-RU"/>
        </w:rPr>
        <w:t>сованию.</w:t>
      </w:r>
    </w:p>
    <w:p w14:paraId="5370F494" w14:textId="77777777" w:rsidR="00DF0052" w:rsidRDefault="00587E04">
      <w:pPr>
        <w:pStyle w:val="1"/>
      </w:pPr>
      <w:r>
        <w:t>14. Контакты и регистрация</w:t>
      </w:r>
    </w:p>
    <w:tbl>
      <w:tblPr>
        <w:tblW w:w="0" w:type="auto"/>
        <w:jc w:val="center"/>
        <w:tblBorders>
          <w:top w:val="single" w:sz="5" w:space="0" w:color="C9BCD4"/>
          <w:left w:val="single" w:sz="5" w:space="0" w:color="C9BCD4"/>
          <w:bottom w:val="single" w:sz="5" w:space="0" w:color="C9BCD4"/>
          <w:right w:val="single" w:sz="5" w:space="0" w:color="C9BCD4"/>
          <w:insideH w:val="single" w:sz="5" w:space="0" w:color="C9BCD4"/>
          <w:insideV w:val="single" w:sz="5" w:space="0" w:color="C9BCD4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6350"/>
      </w:tblGrid>
      <w:tr w:rsidR="00DF0052" w14:paraId="554A546D" w14:textId="77777777">
        <w:trPr>
          <w:jc w:val="center"/>
        </w:trPr>
        <w:tc>
          <w:tcPr>
            <w:tcW w:w="3175" w:type="dxa"/>
            <w:shd w:val="clear" w:color="auto" w:fill="EEE6F3"/>
            <w:vAlign w:val="center"/>
          </w:tcPr>
          <w:p w14:paraId="2F63C1A3" w14:textId="77777777" w:rsidR="00DF0052" w:rsidRDefault="00587E04">
            <w:pPr>
              <w:spacing w:before="40" w:after="40"/>
            </w:pPr>
            <w:r>
              <w:rPr>
                <w:rFonts w:eastAsia="Arial"/>
                <w:b/>
                <w:color w:val="4E2270"/>
                <w:sz w:val="19"/>
              </w:rPr>
              <w:t>Сайт и регистрация</w:t>
            </w:r>
          </w:p>
        </w:tc>
        <w:tc>
          <w:tcPr>
            <w:tcW w:w="6350" w:type="dxa"/>
            <w:vAlign w:val="center"/>
          </w:tcPr>
          <w:p w14:paraId="210844F6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9"/>
              </w:rPr>
              <w:t>beauty-made.artpro.art</w:t>
            </w:r>
          </w:p>
        </w:tc>
      </w:tr>
      <w:tr w:rsidR="00DF0052" w14:paraId="12727DFF" w14:textId="77777777">
        <w:trPr>
          <w:jc w:val="center"/>
        </w:trPr>
        <w:tc>
          <w:tcPr>
            <w:tcW w:w="3175" w:type="dxa"/>
            <w:shd w:val="clear" w:color="auto" w:fill="EEE6F3"/>
            <w:vAlign w:val="center"/>
          </w:tcPr>
          <w:p w14:paraId="1F95C93E" w14:textId="77777777" w:rsidR="00DF0052" w:rsidRDefault="00587E04">
            <w:pPr>
              <w:spacing w:before="40" w:after="40"/>
            </w:pPr>
            <w:r>
              <w:rPr>
                <w:rFonts w:eastAsia="Arial"/>
                <w:b/>
                <w:color w:val="4E2270"/>
                <w:sz w:val="19"/>
              </w:rPr>
              <w:t>Администратор</w:t>
            </w:r>
          </w:p>
        </w:tc>
        <w:tc>
          <w:tcPr>
            <w:tcW w:w="6350" w:type="dxa"/>
            <w:vAlign w:val="center"/>
          </w:tcPr>
          <w:p w14:paraId="50561BBA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9"/>
              </w:rPr>
              <w:t>Бородина Марина Валерьевна</w:t>
            </w:r>
          </w:p>
        </w:tc>
      </w:tr>
      <w:tr w:rsidR="00DF0052" w14:paraId="3D176178" w14:textId="77777777">
        <w:trPr>
          <w:jc w:val="center"/>
        </w:trPr>
        <w:tc>
          <w:tcPr>
            <w:tcW w:w="3175" w:type="dxa"/>
            <w:shd w:val="clear" w:color="auto" w:fill="EEE6F3"/>
            <w:vAlign w:val="center"/>
          </w:tcPr>
          <w:p w14:paraId="4D5867CB" w14:textId="77777777" w:rsidR="00DF0052" w:rsidRDefault="00587E04">
            <w:pPr>
              <w:spacing w:before="40" w:after="40"/>
            </w:pPr>
            <w:r>
              <w:rPr>
                <w:rFonts w:eastAsia="Arial"/>
                <w:b/>
                <w:color w:val="4E2270"/>
                <w:sz w:val="19"/>
              </w:rPr>
              <w:t>Телефон / WhatsApp</w:t>
            </w:r>
          </w:p>
        </w:tc>
        <w:tc>
          <w:tcPr>
            <w:tcW w:w="6350" w:type="dxa"/>
            <w:vAlign w:val="center"/>
          </w:tcPr>
          <w:p w14:paraId="5392AD83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9"/>
              </w:rPr>
              <w:t>+7 705 985 42 85</w:t>
            </w:r>
          </w:p>
        </w:tc>
      </w:tr>
      <w:tr w:rsidR="00DF0052" w14:paraId="3E205508" w14:textId="77777777">
        <w:trPr>
          <w:jc w:val="center"/>
        </w:trPr>
        <w:tc>
          <w:tcPr>
            <w:tcW w:w="3175" w:type="dxa"/>
            <w:shd w:val="clear" w:color="auto" w:fill="EEE6F3"/>
            <w:vAlign w:val="center"/>
          </w:tcPr>
          <w:p w14:paraId="4502FB21" w14:textId="77777777" w:rsidR="00DF0052" w:rsidRDefault="00587E04">
            <w:pPr>
              <w:spacing w:before="40" w:after="40"/>
            </w:pPr>
            <w:r>
              <w:rPr>
                <w:rFonts w:eastAsia="Arial"/>
                <w:b/>
                <w:color w:val="4E2270"/>
                <w:sz w:val="19"/>
              </w:rPr>
              <w:t>Instagram</w:t>
            </w:r>
          </w:p>
        </w:tc>
        <w:tc>
          <w:tcPr>
            <w:tcW w:w="6350" w:type="dxa"/>
            <w:vAlign w:val="center"/>
          </w:tcPr>
          <w:p w14:paraId="1E690638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9"/>
              </w:rPr>
              <w:t>@beauty_made_borodina</w:t>
            </w:r>
          </w:p>
        </w:tc>
      </w:tr>
      <w:tr w:rsidR="00DF0052" w14:paraId="44F441DD" w14:textId="77777777">
        <w:trPr>
          <w:jc w:val="center"/>
        </w:trPr>
        <w:tc>
          <w:tcPr>
            <w:tcW w:w="3175" w:type="dxa"/>
            <w:shd w:val="clear" w:color="auto" w:fill="EEE6F3"/>
            <w:vAlign w:val="center"/>
          </w:tcPr>
          <w:p w14:paraId="796AE0B4" w14:textId="77777777" w:rsidR="00DF0052" w:rsidRDefault="00587E04">
            <w:pPr>
              <w:spacing w:before="40" w:after="40"/>
            </w:pPr>
            <w:r>
              <w:rPr>
                <w:rFonts w:eastAsia="Arial"/>
                <w:b/>
                <w:color w:val="4E2270"/>
                <w:sz w:val="19"/>
              </w:rPr>
              <w:t>E-mail</w:t>
            </w:r>
          </w:p>
        </w:tc>
        <w:tc>
          <w:tcPr>
            <w:tcW w:w="6350" w:type="dxa"/>
            <w:vAlign w:val="center"/>
          </w:tcPr>
          <w:p w14:paraId="143B6090" w14:textId="77777777" w:rsidR="00DF0052" w:rsidRDefault="00587E04">
            <w:pPr>
              <w:spacing w:before="40" w:after="40"/>
            </w:pPr>
            <w:r>
              <w:rPr>
                <w:rFonts w:eastAsia="Arial"/>
                <w:sz w:val="19"/>
              </w:rPr>
              <w:t>beauty_made_borodina@mail.ru</w:t>
            </w:r>
          </w:p>
        </w:tc>
      </w:tr>
    </w:tbl>
    <w:p w14:paraId="698F950C" w14:textId="77777777" w:rsidR="00DF0052" w:rsidRDefault="00DF0052"/>
    <w:tbl>
      <w:tblPr>
        <w:tblW w:w="0" w:type="auto"/>
        <w:jc w:val="center"/>
        <w:tblBorders>
          <w:top w:val="single" w:sz="4" w:space="0" w:color="D6C5DF"/>
          <w:left w:val="single" w:sz="4" w:space="0" w:color="D6C5DF"/>
          <w:bottom w:val="single" w:sz="4" w:space="0" w:color="D6C5DF"/>
          <w:right w:val="single" w:sz="4" w:space="0" w:color="D6C5DF"/>
          <w:insideH w:val="single" w:sz="4" w:space="0" w:color="D6C5DF"/>
          <w:insideV w:val="single" w:sz="4" w:space="0" w:color="D6C5DF"/>
        </w:tblBorders>
        <w:tblLayout w:type="fixed"/>
        <w:tblLook w:val="04A0" w:firstRow="1" w:lastRow="0" w:firstColumn="1" w:lastColumn="0" w:noHBand="0" w:noVBand="1"/>
      </w:tblPr>
      <w:tblGrid>
        <w:gridCol w:w="9752"/>
      </w:tblGrid>
      <w:tr w:rsidR="00DF0052" w:rsidRPr="004E2C17" w14:paraId="2D42D91C" w14:textId="77777777">
        <w:trPr>
          <w:jc w:val="center"/>
        </w:trPr>
        <w:tc>
          <w:tcPr>
            <w:tcW w:w="9752" w:type="dxa"/>
            <w:shd w:val="clear" w:color="auto" w:fill="F4EEF8"/>
          </w:tcPr>
          <w:p w14:paraId="4455DE6D" w14:textId="77777777" w:rsidR="00DF0052" w:rsidRPr="004E2C17" w:rsidRDefault="00587E04">
            <w:pPr>
              <w:spacing w:after="40"/>
              <w:rPr>
                <w:lang w:val="ru-RU"/>
              </w:rPr>
            </w:pPr>
            <w:r w:rsidRPr="004E2C17">
              <w:rPr>
                <w:rFonts w:eastAsia="Arial"/>
                <w:b/>
                <w:color w:val="BC206F"/>
                <w:lang w:val="ru-RU"/>
              </w:rPr>
              <w:t xml:space="preserve">ПОДАЧА ЗАЯВКИ ОЗНАЧАЕТ </w:t>
            </w:r>
            <w:r w:rsidRPr="004E2C17">
              <w:rPr>
                <w:rFonts w:eastAsia="Arial"/>
                <w:sz w:val="20"/>
                <w:lang w:val="ru-RU"/>
              </w:rPr>
              <w:t>полное и безоговорочное согласие участника, руководителя и законного представителя несовершеннолетнего участника со всеми условиями настоящего Положения.</w:t>
            </w:r>
          </w:p>
        </w:tc>
      </w:tr>
    </w:tbl>
    <w:p w14:paraId="788FD505" w14:textId="77777777" w:rsidR="00DF0052" w:rsidRPr="004E2C17" w:rsidRDefault="00DF0052">
      <w:pPr>
        <w:spacing w:after="0"/>
        <w:rPr>
          <w:lang w:val="ru-RU"/>
        </w:rPr>
      </w:pPr>
    </w:p>
    <w:sectPr w:rsidR="00DF0052" w:rsidRPr="004E2C17" w:rsidSect="00034616">
      <w:headerReference w:type="default" r:id="rId9"/>
      <w:footerReference w:type="default" r:id="rId10"/>
      <w:pgSz w:w="11906" w:h="16838"/>
      <w:pgMar w:top="964" w:right="1077" w:bottom="90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F2750" w14:textId="77777777" w:rsidR="00587E04" w:rsidRDefault="00587E04">
      <w:pPr>
        <w:spacing w:after="0" w:line="240" w:lineRule="auto"/>
      </w:pPr>
      <w:r>
        <w:separator/>
      </w:r>
    </w:p>
  </w:endnote>
  <w:endnote w:type="continuationSeparator" w:id="0">
    <w:p w14:paraId="1199926E" w14:textId="77777777" w:rsidR="00587E04" w:rsidRDefault="00587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55EE4" w14:textId="77777777" w:rsidR="00DF0052" w:rsidRDefault="00587E04">
    <w:pPr>
      <w:pStyle w:val="a7"/>
      <w:jc w:val="center"/>
    </w:pPr>
    <w:r>
      <w:rPr>
        <w:rFonts w:eastAsia="Arial"/>
        <w:color w:val="5F5F69"/>
        <w:sz w:val="16"/>
      </w:rPr>
      <w:t>beauty-made.artpro.art  •  +7 705 985 42 85  •  beauty_made_borodina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05641" w14:textId="77777777" w:rsidR="00587E04" w:rsidRDefault="00587E04">
      <w:pPr>
        <w:spacing w:after="0" w:line="240" w:lineRule="auto"/>
      </w:pPr>
      <w:r>
        <w:separator/>
      </w:r>
    </w:p>
  </w:footnote>
  <w:footnote w:type="continuationSeparator" w:id="0">
    <w:p w14:paraId="2DBA801F" w14:textId="77777777" w:rsidR="00587E04" w:rsidRDefault="00587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C27F8" w14:textId="77777777" w:rsidR="00DF0052" w:rsidRDefault="00587E04">
    <w:pPr>
      <w:pStyle w:val="a5"/>
      <w:jc w:val="center"/>
    </w:pPr>
    <w:r>
      <w:rPr>
        <w:rFonts w:eastAsia="Arial"/>
        <w:b/>
        <w:color w:val="4E2270"/>
        <w:sz w:val="17"/>
      </w:rPr>
      <w:t>BEAUTY MADE BORODINA • INTERNATIONAL COMPETITION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2C17"/>
    <w:rsid w:val="00587E04"/>
    <w:rsid w:val="00AA1D8D"/>
    <w:rsid w:val="00B47730"/>
    <w:rsid w:val="00CB0664"/>
    <w:rsid w:val="00DF00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5B33C7"/>
  <w14:defaultImageDpi w14:val="300"/>
  <w15:docId w15:val="{F7839355-4468-4BCB-A8F4-B7C56B28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hAnsi="Arial"/>
      <w:color w:val="23232A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4E227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BC206F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BF8D22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— 104 конкурс, Кокшетау, 14 ноября 2026</dc:title>
  <dc:subject>Международный многожанровый конкурс Beauty Made Borodina</dc:subject>
  <dc:creator>Beauty Made Borodina</dc:creator>
  <cp:keywords/>
  <dc:description>generated by python-docx</dc:description>
  <cp:lastModifiedBy>Пользователь</cp:lastModifiedBy>
  <cp:revision>2</cp:revision>
  <dcterms:created xsi:type="dcterms:W3CDTF">2013-12-23T23:15:00Z</dcterms:created>
  <dcterms:modified xsi:type="dcterms:W3CDTF">2026-09-03T07:21:00Z</dcterms:modified>
  <cp:category/>
</cp:coreProperties>
</file>